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b/>
          <w:bCs/>
          <w:color w:val="464646"/>
          <w:sz w:val="20"/>
          <w:szCs w:val="20"/>
          <w:bdr w:val="none" w:sz="0" w:space="0" w:color="auto" w:frame="1"/>
        </w:rPr>
        <w:t>Возврат товара надлежащего качества:</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Согласно ст. 25 Закона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color w:val="464646"/>
          <w:sz w:val="20"/>
          <w:szCs w:val="20"/>
        </w:rPr>
        <w:t>Согласно статье 26.1.4 Закона, потребитель вправе отказаться от товара, приобретенного по интернету, в любое время до его передачи, а после передачи товара - в течение </w:t>
      </w:r>
      <w:r>
        <w:rPr>
          <w:rFonts w:ascii="Arial" w:hAnsi="Arial" w:cs="Arial"/>
          <w:b/>
          <w:bCs/>
          <w:color w:val="464646"/>
          <w:sz w:val="20"/>
          <w:szCs w:val="20"/>
          <w:bdr w:val="none" w:sz="0" w:space="0" w:color="auto" w:frame="1"/>
        </w:rPr>
        <w:t>семи дней</w:t>
      </w:r>
      <w:r>
        <w:rPr>
          <w:rFonts w:ascii="Arial" w:hAnsi="Arial" w:cs="Arial"/>
          <w:color w:val="464646"/>
          <w:sz w:val="20"/>
          <w:szCs w:val="20"/>
        </w:rPr>
        <w:t>.</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b/>
          <w:bCs/>
          <w:color w:val="464646"/>
          <w:sz w:val="20"/>
          <w:szCs w:val="20"/>
          <w:bdr w:val="none" w:sz="0" w:space="0" w:color="auto" w:frame="1"/>
        </w:rPr>
        <w:t xml:space="preserve">Замена товара </w:t>
      </w:r>
      <w:proofErr w:type="spellStart"/>
      <w:r>
        <w:rPr>
          <w:rFonts w:ascii="Arial" w:hAnsi="Arial" w:cs="Arial"/>
          <w:b/>
          <w:bCs/>
          <w:color w:val="464646"/>
          <w:sz w:val="20"/>
          <w:szCs w:val="20"/>
          <w:bdr w:val="none" w:sz="0" w:space="0" w:color="auto" w:frame="1"/>
        </w:rPr>
        <w:t>НЕнадлежащего</w:t>
      </w:r>
      <w:proofErr w:type="spellEnd"/>
      <w:r>
        <w:rPr>
          <w:rFonts w:ascii="Arial" w:hAnsi="Arial" w:cs="Arial"/>
          <w:b/>
          <w:bCs/>
          <w:color w:val="464646"/>
          <w:sz w:val="20"/>
          <w:szCs w:val="20"/>
          <w:bdr w:val="none" w:sz="0" w:space="0" w:color="auto" w:frame="1"/>
        </w:rPr>
        <w:t xml:space="preserve"> качества</w:t>
      </w:r>
      <w:r>
        <w:rPr>
          <w:rFonts w:ascii="Arial" w:hAnsi="Arial" w:cs="Arial"/>
          <w:color w:val="464646"/>
          <w:sz w:val="20"/>
          <w:szCs w:val="20"/>
        </w:rPr>
        <w:t>:</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color w:val="464646"/>
          <w:sz w:val="20"/>
          <w:szCs w:val="20"/>
          <w:bdr w:val="none" w:sz="0" w:space="0" w:color="auto" w:frame="1"/>
        </w:rPr>
        <w:t>Статья 21.1</w:t>
      </w:r>
    </w:p>
    <w:p w:rsidR="00CE687A" w:rsidRDefault="00CE687A" w:rsidP="00CE687A">
      <w:pPr>
        <w:pStyle w:val="a3"/>
        <w:shd w:val="clear" w:color="auto" w:fill="FFFFFF"/>
        <w:textAlignment w:val="baseline"/>
        <w:rPr>
          <w:rFonts w:ascii="Georgia" w:hAnsi="Georgia"/>
          <w:color w:val="000000"/>
          <w:sz w:val="23"/>
          <w:szCs w:val="23"/>
        </w:rPr>
      </w:pPr>
      <w:proofErr w:type="gramStart"/>
      <w:r>
        <w:rPr>
          <w:rFonts w:ascii="Arial" w:hAnsi="Arial" w:cs="Arial"/>
          <w:color w:val="464646"/>
          <w:sz w:val="20"/>
          <w:szCs w:val="20"/>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w:t>
      </w:r>
      <w:r>
        <w:rPr>
          <w:rFonts w:ascii="Arial" w:hAnsi="Arial" w:cs="Arial"/>
          <w:b/>
          <w:bCs/>
          <w:color w:val="464646"/>
          <w:sz w:val="20"/>
          <w:szCs w:val="20"/>
          <w:bdr w:val="none" w:sz="0" w:space="0" w:color="auto" w:frame="1"/>
        </w:rPr>
        <w:t> семи дней</w:t>
      </w:r>
      <w:r>
        <w:rPr>
          <w:rFonts w:ascii="Arial" w:hAnsi="Arial" w:cs="Arial"/>
          <w:color w:val="464646"/>
          <w:sz w:val="20"/>
          <w:szCs w:val="20"/>
        </w:rPr>
        <w:t>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w:t>
      </w:r>
      <w:r>
        <w:rPr>
          <w:rFonts w:ascii="Arial" w:hAnsi="Arial" w:cs="Arial"/>
          <w:b/>
          <w:bCs/>
          <w:color w:val="464646"/>
          <w:sz w:val="20"/>
          <w:szCs w:val="20"/>
          <w:bdr w:val="none" w:sz="0" w:space="0" w:color="auto" w:frame="1"/>
        </w:rPr>
        <w:t>двадцати дней</w:t>
      </w:r>
      <w:r>
        <w:rPr>
          <w:rFonts w:ascii="Arial" w:hAnsi="Arial" w:cs="Arial"/>
          <w:color w:val="464646"/>
          <w:sz w:val="20"/>
          <w:szCs w:val="20"/>
        </w:rPr>
        <w:t> со дня предъявления указанного</w:t>
      </w:r>
      <w:proofErr w:type="gramEnd"/>
      <w:r>
        <w:rPr>
          <w:rFonts w:ascii="Arial" w:hAnsi="Arial" w:cs="Arial"/>
          <w:color w:val="464646"/>
          <w:sz w:val="20"/>
          <w:szCs w:val="20"/>
        </w:rPr>
        <w:t xml:space="preserve"> требования.</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color w:val="464646"/>
          <w:sz w:val="20"/>
          <w:szCs w:val="20"/>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w:t>
      </w:r>
      <w:r>
        <w:rPr>
          <w:rFonts w:ascii="Arial" w:hAnsi="Arial" w:cs="Arial"/>
          <w:b/>
          <w:bCs/>
          <w:color w:val="464646"/>
          <w:sz w:val="20"/>
          <w:szCs w:val="20"/>
          <w:bdr w:val="none" w:sz="0" w:space="0" w:color="auto" w:frame="1"/>
        </w:rPr>
        <w:t> в течение месяца</w:t>
      </w:r>
      <w:r>
        <w:rPr>
          <w:rFonts w:ascii="Arial" w:hAnsi="Arial" w:cs="Arial"/>
          <w:color w:val="464646"/>
          <w:sz w:val="20"/>
          <w:szCs w:val="20"/>
        </w:rPr>
        <w:t> со дня предъявления такого требования.</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color w:val="464646"/>
          <w:sz w:val="20"/>
          <w:szCs w:val="20"/>
          <w:bdr w:val="none" w:sz="0" w:space="0" w:color="auto" w:frame="1"/>
        </w:rPr>
        <w:t>Глава II Статья 18.5</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(в ред. Федерального закона от 21.12.2004 N 171-ФЗ) (п. 5 в ред. Федерального закона от 17.12.1999 N 212-ФЗ)</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b/>
          <w:bCs/>
          <w:color w:val="464646"/>
          <w:sz w:val="20"/>
          <w:szCs w:val="20"/>
          <w:bdr w:val="none" w:sz="0" w:space="0" w:color="auto" w:frame="1"/>
        </w:rPr>
        <w:t>Порядок возврата запчастей и товаров надлежащего качества:</w:t>
      </w:r>
    </w:p>
    <w:p w:rsidR="00CE687A" w:rsidRDefault="00CE687A" w:rsidP="00CE687A">
      <w:pPr>
        <w:pStyle w:val="a3"/>
        <w:shd w:val="clear" w:color="auto" w:fill="FFFFFF"/>
        <w:spacing w:after="225" w:afterAutospacing="0"/>
        <w:jc w:val="center"/>
        <w:textAlignment w:val="baseline"/>
        <w:rPr>
          <w:rFonts w:ascii="Georgia" w:hAnsi="Georgia"/>
          <w:color w:val="000000"/>
          <w:sz w:val="23"/>
          <w:szCs w:val="23"/>
        </w:rPr>
      </w:pPr>
      <w:r>
        <w:rPr>
          <w:rFonts w:ascii="Arial" w:hAnsi="Arial" w:cs="Arial"/>
          <w:color w:val="464646"/>
          <w:sz w:val="20"/>
          <w:szCs w:val="20"/>
        </w:rPr>
        <w:t>(для постоянных клиентов в настоящих правилах могут быть допущены исключения, которые оговариваются отдельно)</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При передаче товара работнику Транспортной компании, наши сотрудники совместно с работником Транспортной компании осуществляют тщательный осмотр товара на предмет отсутствия повреждений и сохранности упаковки. После передачи товара работнику Транспортной компании, Продавец не несет ответственности за сохранность и физическое состояние отгруженных товаров.</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При приемке заказанного товара у водителя-экспедитора, курьера, или в транспортной компании, Покупатель обязан осмотреть товар на соответствие заявке и отсутствие повреждений.</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Если в ходе приемки товара были выявлены несоответствия или брак, Покупатель имеет право вернуть несоответствующий товар (или весь товар) водителю-экспедитору / курьеру/транспортной компании или обратиться в офис Продавца за получением скидки. По факту приема товара Покупатель делает отметку в товаросопроводительной документации (накладной).</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lastRenderedPageBreak/>
        <w:t xml:space="preserve">Если несоответствия или повреждения товара были выявлены в ходе приемки товара в транспортной компании, сразу же </w:t>
      </w:r>
      <w:proofErr w:type="gramStart"/>
      <w:r>
        <w:rPr>
          <w:rFonts w:ascii="Arial" w:hAnsi="Arial" w:cs="Arial"/>
          <w:color w:val="464646"/>
          <w:sz w:val="20"/>
          <w:szCs w:val="20"/>
        </w:rPr>
        <w:t>предъявите претензию транспортной компании не забирая</w:t>
      </w:r>
      <w:proofErr w:type="gramEnd"/>
      <w:r>
        <w:rPr>
          <w:rFonts w:ascii="Arial" w:hAnsi="Arial" w:cs="Arial"/>
          <w:color w:val="464646"/>
          <w:sz w:val="20"/>
          <w:szCs w:val="20"/>
        </w:rPr>
        <w:t xml:space="preserve"> товар и в течение 48 часов сообщите нам о происшедшем. Любые повреждения должны быть отражены в акте осмотра и фотографиях строго при получении в транспортной компании.</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color w:val="464646"/>
          <w:sz w:val="20"/>
          <w:szCs w:val="20"/>
        </w:rPr>
        <w:t>Процедура возврата автозапчастей надлежащего качества начинается с заполнения </w:t>
      </w:r>
      <w:r>
        <w:rPr>
          <w:rFonts w:ascii="Arial" w:hAnsi="Arial" w:cs="Arial"/>
          <w:color w:val="464646"/>
          <w:sz w:val="20"/>
          <w:szCs w:val="20"/>
          <w:u w:val="single"/>
          <w:bdr w:val="none" w:sz="0" w:space="0" w:color="auto" w:frame="1"/>
        </w:rPr>
        <w:t>бланка возврата, </w:t>
      </w:r>
      <w:r>
        <w:rPr>
          <w:rFonts w:ascii="Arial" w:hAnsi="Arial" w:cs="Arial"/>
          <w:color w:val="464646"/>
          <w:sz w:val="20"/>
          <w:szCs w:val="20"/>
        </w:rPr>
        <w:t>который принимает (при необходимости заполняет) наш менеджер по возвратам или обслуживающий Вас менеджер, проверяя объективность внесенной в него информации.</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Обязательно наличие документа, подтверждающего приобретение запасной части.</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Официальная замена номеров запасных частей производителем не является причиной для отказа (возврата) детали со стороны Покупателя.</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Частичная поставка автозапчастей по заказу не является основанием для отказа от всего заказа.</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 xml:space="preserve">Товар ненадлежащего </w:t>
      </w:r>
      <w:proofErr w:type="gramStart"/>
      <w:r>
        <w:rPr>
          <w:rFonts w:ascii="Arial" w:hAnsi="Arial" w:cs="Arial"/>
          <w:color w:val="464646"/>
          <w:sz w:val="20"/>
          <w:szCs w:val="20"/>
        </w:rPr>
        <w:t>качества</w:t>
      </w:r>
      <w:proofErr w:type="gramEnd"/>
      <w:r>
        <w:rPr>
          <w:rFonts w:ascii="Arial" w:hAnsi="Arial" w:cs="Arial"/>
          <w:color w:val="464646"/>
          <w:sz w:val="20"/>
          <w:szCs w:val="20"/>
        </w:rPr>
        <w:t xml:space="preserve"> высланный без необходимых документов или без предварительной договоренности, может быть возвращен потребителю.</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b/>
          <w:bCs/>
          <w:color w:val="464646"/>
          <w:sz w:val="20"/>
          <w:szCs w:val="20"/>
          <w:bdr w:val="none" w:sz="0" w:space="0" w:color="auto" w:frame="1"/>
        </w:rPr>
        <w:t>1. Запчасти надлежащего качества подлежат возврату, если: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Допущена ошибка нашего менеджера при подборе товара или запчастей.</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Допущена ошибка нашего склада при сборе и доставке Вашего товара.</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Сразу при получении от нашего курьера вскрыты дефекты от неправильной транспортировки и хранения запчасти.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 xml:space="preserve">Допущена ошибка </w:t>
      </w:r>
      <w:proofErr w:type="gramStart"/>
      <w:r>
        <w:rPr>
          <w:rFonts w:ascii="Arial" w:hAnsi="Arial" w:cs="Arial"/>
          <w:color w:val="464646"/>
          <w:sz w:val="20"/>
          <w:szCs w:val="20"/>
        </w:rPr>
        <w:t>из</w:t>
      </w:r>
      <w:proofErr w:type="gramEnd"/>
      <w:r>
        <w:rPr>
          <w:rFonts w:ascii="Arial" w:hAnsi="Arial" w:cs="Arial"/>
          <w:color w:val="464646"/>
          <w:sz w:val="20"/>
          <w:szCs w:val="20"/>
        </w:rPr>
        <w:t xml:space="preserve"> </w:t>
      </w:r>
      <w:proofErr w:type="gramStart"/>
      <w:r>
        <w:rPr>
          <w:rFonts w:ascii="Arial" w:hAnsi="Arial" w:cs="Arial"/>
          <w:color w:val="464646"/>
          <w:sz w:val="20"/>
          <w:szCs w:val="20"/>
        </w:rPr>
        <w:t>за</w:t>
      </w:r>
      <w:proofErr w:type="gramEnd"/>
      <w:r>
        <w:rPr>
          <w:rFonts w:ascii="Arial" w:hAnsi="Arial" w:cs="Arial"/>
          <w:color w:val="464646"/>
          <w:sz w:val="20"/>
          <w:szCs w:val="20"/>
        </w:rPr>
        <w:t xml:space="preserve"> разночтения оригинальной технической документации.</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b/>
          <w:bCs/>
          <w:color w:val="464646"/>
          <w:sz w:val="20"/>
          <w:szCs w:val="20"/>
          <w:bdr w:val="none" w:sz="0" w:space="0" w:color="auto" w:frame="1"/>
        </w:rPr>
        <w:t>2. К возврату не принимаются запчасти надлежащего качества если: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 xml:space="preserve">Запчасти имеют следы эксплуатации или «нетоварный вид» (повреждена/испачкана упаковка, </w:t>
      </w:r>
      <w:proofErr w:type="spellStart"/>
      <w:r>
        <w:rPr>
          <w:rFonts w:ascii="Arial" w:hAnsi="Arial" w:cs="Arial"/>
          <w:color w:val="464646"/>
          <w:sz w:val="20"/>
          <w:szCs w:val="20"/>
        </w:rPr>
        <w:t>запчасть</w:t>
      </w:r>
      <w:proofErr w:type="spellEnd"/>
      <w:r>
        <w:rPr>
          <w:rFonts w:ascii="Arial" w:hAnsi="Arial" w:cs="Arial"/>
          <w:color w:val="464646"/>
          <w:sz w:val="20"/>
          <w:szCs w:val="20"/>
        </w:rPr>
        <w:t xml:space="preserve"> испачкана/покрашена, видны следы установки, видны забоины, сколы, царапины и т.д.)</w:t>
      </w:r>
      <w:proofErr w:type="gramStart"/>
      <w:r>
        <w:rPr>
          <w:rFonts w:ascii="Arial" w:hAnsi="Arial" w:cs="Arial"/>
          <w:color w:val="464646"/>
          <w:sz w:val="20"/>
          <w:szCs w:val="20"/>
        </w:rPr>
        <w:t>.В</w:t>
      </w:r>
      <w:proofErr w:type="gramEnd"/>
      <w:r>
        <w:rPr>
          <w:rFonts w:ascii="Arial" w:hAnsi="Arial" w:cs="Arial"/>
          <w:color w:val="464646"/>
          <w:sz w:val="20"/>
          <w:szCs w:val="20"/>
        </w:rPr>
        <w:t>скрытие упаковки в предназначенном месте не является её повреждением.</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Запчасти были ошибочно заказаны клиентом, или его покупателем.</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Запчасти были привезенные под заказ от поставщиков, не предоставляющих возможности возврата (оговаривается менеджером при заказе)</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Запчасти имеют повреждения от неправильной транспортировки или хранения, но претензия по ним предъявлена клиентом по истечении 48 часов с момента получения.</w:t>
      </w:r>
    </w:p>
    <w:p w:rsidR="00CE687A" w:rsidRDefault="00CE687A" w:rsidP="00CE687A">
      <w:pPr>
        <w:pStyle w:val="a3"/>
        <w:shd w:val="clear" w:color="auto" w:fill="FFFFFF"/>
        <w:rPr>
          <w:rFonts w:ascii="Georgia" w:hAnsi="Georgia"/>
          <w:color w:val="000000"/>
          <w:sz w:val="23"/>
          <w:szCs w:val="23"/>
        </w:rPr>
      </w:pPr>
      <w:proofErr w:type="gramStart"/>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Это номерные узлы и агрегаты, электронные блоки, электрические запчасти, расходные материалы (масла, фильтры, технические жидкости, автокосметика, лампы, свечи, предохранители и т.п.)</w:t>
      </w:r>
      <w:proofErr w:type="gramEnd"/>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Со времени получения клиентом запчасти прошло более 7 календарных дней (хотя и после этого срока в отдельных случаях по решению Продавца возврат может быть рассмотрен)</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b/>
          <w:bCs/>
          <w:color w:val="464646"/>
          <w:sz w:val="20"/>
          <w:szCs w:val="20"/>
          <w:bdr w:val="none" w:sz="0" w:space="0" w:color="auto" w:frame="1"/>
        </w:rPr>
        <w:t xml:space="preserve">Порядок возврата запчастей и товаров </w:t>
      </w:r>
      <w:proofErr w:type="spellStart"/>
      <w:r>
        <w:rPr>
          <w:rFonts w:ascii="Arial" w:hAnsi="Arial" w:cs="Arial"/>
          <w:b/>
          <w:bCs/>
          <w:color w:val="464646"/>
          <w:sz w:val="20"/>
          <w:szCs w:val="20"/>
          <w:bdr w:val="none" w:sz="0" w:space="0" w:color="auto" w:frame="1"/>
        </w:rPr>
        <w:t>НЕнадлежащего</w:t>
      </w:r>
      <w:proofErr w:type="spellEnd"/>
      <w:r>
        <w:rPr>
          <w:rFonts w:ascii="Arial" w:hAnsi="Arial" w:cs="Arial"/>
          <w:b/>
          <w:bCs/>
          <w:color w:val="464646"/>
          <w:sz w:val="20"/>
          <w:szCs w:val="20"/>
          <w:bdr w:val="none" w:sz="0" w:space="0" w:color="auto" w:frame="1"/>
        </w:rPr>
        <w:t xml:space="preserve"> качества:</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Гарантии качества распространяются на все продаваемые нашим магазином запчасти и подтверждаются сертификатами их производителей. В соответствии с «Законом о защите прав потребителей» мы несем ответственность за качество всех продаваемых нами товаров.</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lastRenderedPageBreak/>
        <w:t xml:space="preserve">Гарантийному возврату/ремонту подлежат любые купленные у нас запчасти в случае обнаружения в течение гарантийного </w:t>
      </w:r>
      <w:proofErr w:type="gramStart"/>
      <w:r>
        <w:rPr>
          <w:rFonts w:ascii="Arial" w:hAnsi="Arial" w:cs="Arial"/>
          <w:color w:val="464646"/>
          <w:sz w:val="20"/>
          <w:szCs w:val="20"/>
        </w:rPr>
        <w:t>срока</w:t>
      </w:r>
      <w:proofErr w:type="gramEnd"/>
      <w:r>
        <w:rPr>
          <w:rFonts w:ascii="Arial" w:hAnsi="Arial" w:cs="Arial"/>
          <w:color w:val="464646"/>
          <w:sz w:val="20"/>
          <w:szCs w:val="20"/>
        </w:rPr>
        <w:t xml:space="preserve"> каких либо дефектов материалов или качества изготовления.</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Гарантийные обязательства определяются в письменной форме договора купли-продажи по соглашению сторон.</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Гарантийный срок на продаваемые нами товары может составлять от 30 календарных дней до 24 месяцев, в зависимости от типа товара.</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color w:val="464646"/>
          <w:sz w:val="20"/>
          <w:szCs w:val="20"/>
        </w:rPr>
        <w:t>При наступлении гарантийного случая товар подлежит замене на товар этой же марки (модели, артикула) в течение </w:t>
      </w:r>
      <w:r>
        <w:rPr>
          <w:rFonts w:ascii="Arial" w:hAnsi="Arial" w:cs="Arial"/>
          <w:b/>
          <w:bCs/>
          <w:color w:val="464646"/>
          <w:sz w:val="20"/>
          <w:szCs w:val="20"/>
          <w:bdr w:val="none" w:sz="0" w:space="0" w:color="auto" w:frame="1"/>
        </w:rPr>
        <w:t xml:space="preserve">семи </w:t>
      </w:r>
      <w:proofErr w:type="spellStart"/>
      <w:r>
        <w:rPr>
          <w:rFonts w:ascii="Arial" w:hAnsi="Arial" w:cs="Arial"/>
          <w:b/>
          <w:bCs/>
          <w:color w:val="464646"/>
          <w:sz w:val="20"/>
          <w:szCs w:val="20"/>
          <w:bdr w:val="none" w:sz="0" w:space="0" w:color="auto" w:frame="1"/>
        </w:rPr>
        <w:t>дней</w:t>
      </w:r>
      <w:r>
        <w:rPr>
          <w:rFonts w:ascii="Arial" w:hAnsi="Arial" w:cs="Arial"/>
          <w:color w:val="464646"/>
          <w:sz w:val="20"/>
          <w:szCs w:val="20"/>
        </w:rPr>
        <w:t>со</w:t>
      </w:r>
      <w:proofErr w:type="spellEnd"/>
      <w:r>
        <w:rPr>
          <w:rFonts w:ascii="Arial" w:hAnsi="Arial" w:cs="Arial"/>
          <w:color w:val="464646"/>
          <w:sz w:val="20"/>
          <w:szCs w:val="20"/>
        </w:rPr>
        <w:t xml:space="preserve"> дня предъявления требования о замене покупателем, а при необходимости дополнительной проверки качества товара - в течение </w:t>
      </w:r>
      <w:r>
        <w:rPr>
          <w:rFonts w:ascii="Arial" w:hAnsi="Arial" w:cs="Arial"/>
          <w:b/>
          <w:bCs/>
          <w:color w:val="464646"/>
          <w:sz w:val="20"/>
          <w:szCs w:val="20"/>
          <w:bdr w:val="none" w:sz="0" w:space="0" w:color="auto" w:frame="1"/>
        </w:rPr>
        <w:t>двадцати дней</w:t>
      </w:r>
      <w:r>
        <w:rPr>
          <w:rFonts w:ascii="Arial" w:hAnsi="Arial" w:cs="Arial"/>
          <w:color w:val="464646"/>
          <w:sz w:val="20"/>
          <w:szCs w:val="20"/>
        </w:rPr>
        <w:t>. Если в момент предъявления требования необходимая товарная позиция будет отсутствовать на складе, замена будет произведена в течение </w:t>
      </w:r>
      <w:r>
        <w:rPr>
          <w:rFonts w:ascii="Arial" w:hAnsi="Arial" w:cs="Arial"/>
          <w:b/>
          <w:bCs/>
          <w:color w:val="464646"/>
          <w:sz w:val="20"/>
          <w:szCs w:val="20"/>
          <w:bdr w:val="none" w:sz="0" w:space="0" w:color="auto" w:frame="1"/>
        </w:rPr>
        <w:t>месяца</w:t>
      </w:r>
      <w:r>
        <w:rPr>
          <w:rFonts w:ascii="Arial" w:hAnsi="Arial" w:cs="Arial"/>
          <w:color w:val="464646"/>
          <w:sz w:val="20"/>
          <w:szCs w:val="20"/>
        </w:rPr>
        <w:t> со дня предъявления требования или будут возвращены уплаченные покупателем денежные средства - на выбор покупателя.</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 xml:space="preserve">По согласованию, </w:t>
      </w:r>
      <w:proofErr w:type="gramStart"/>
      <w:r>
        <w:rPr>
          <w:rFonts w:ascii="Arial" w:hAnsi="Arial" w:cs="Arial"/>
          <w:color w:val="464646"/>
          <w:sz w:val="20"/>
          <w:szCs w:val="20"/>
        </w:rPr>
        <w:t>запчасти</w:t>
      </w:r>
      <w:proofErr w:type="gramEnd"/>
      <w:r>
        <w:rPr>
          <w:rFonts w:ascii="Arial" w:hAnsi="Arial" w:cs="Arial"/>
          <w:color w:val="464646"/>
          <w:sz w:val="20"/>
          <w:szCs w:val="20"/>
        </w:rPr>
        <w:t xml:space="preserve"> имеющие незначительный брак, могут быть проданы со скидкой (в зависимости от степени брака).</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color w:val="464646"/>
          <w:sz w:val="20"/>
          <w:szCs w:val="20"/>
        </w:rPr>
        <w:t>Процедура возврата автозапчастей ненадлежащего качества начинается с заполнения </w:t>
      </w:r>
      <w:r>
        <w:rPr>
          <w:rFonts w:ascii="Arial" w:hAnsi="Arial" w:cs="Arial"/>
          <w:color w:val="464646"/>
          <w:sz w:val="20"/>
          <w:szCs w:val="20"/>
          <w:u w:val="single"/>
          <w:bdr w:val="none" w:sz="0" w:space="0" w:color="auto" w:frame="1"/>
        </w:rPr>
        <w:t>бланка рекламационного листа, </w:t>
      </w:r>
      <w:r>
        <w:rPr>
          <w:rFonts w:ascii="Arial" w:hAnsi="Arial" w:cs="Arial"/>
          <w:color w:val="464646"/>
          <w:sz w:val="20"/>
          <w:szCs w:val="20"/>
        </w:rPr>
        <w:t> который принимает (при необходимости заполняет) менеджер по возвратам или обслуживающий менеджер, проверяя объективность внесенной в него информации.</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В случае возврата деталей, ненадлежащее качество которых было определено после установки на автомобиль, требуется представить следующие документы:</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1. Заказ-наряд автосервиса (или станции технического обслуживания), который содержит в себе:</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Заказ - наряд на установку рекламационной детали.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Акт об обнаруженном дефекте от автосервиса (должны быть указаны цифровые данные, четкая причина брака и вследствие чего он был выявлен).</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Копия сертификатов и лицензий автосервисов на проведение данных видов работ.</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Документы, подтверждающие оплату выполненных в СТО работ.</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2. Ксерокопия документа, подтверждающего приобретение запасной части.</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В период рассмотрения Продавцом извещения от Покупателя о возможности гарантийного обмена запасной части, приобретение Покупателем аналогичной запасной части у третьих лиц не является основанием для возврата Покупателю финансовых сре</w:t>
      </w:r>
      <w:proofErr w:type="gramStart"/>
      <w:r>
        <w:rPr>
          <w:rFonts w:ascii="Arial" w:hAnsi="Arial" w:cs="Arial"/>
          <w:color w:val="464646"/>
          <w:sz w:val="20"/>
          <w:szCs w:val="20"/>
        </w:rPr>
        <w:t>дств Пр</w:t>
      </w:r>
      <w:proofErr w:type="gramEnd"/>
      <w:r>
        <w:rPr>
          <w:rFonts w:ascii="Arial" w:hAnsi="Arial" w:cs="Arial"/>
          <w:color w:val="464646"/>
          <w:sz w:val="20"/>
          <w:szCs w:val="20"/>
        </w:rPr>
        <w:t>одавцом по гарантийному случаю при положительном решении о гарантийном обмене запасной части.</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 xml:space="preserve">Товар ненадлежащего </w:t>
      </w:r>
      <w:proofErr w:type="gramStart"/>
      <w:r>
        <w:rPr>
          <w:rFonts w:ascii="Arial" w:hAnsi="Arial" w:cs="Arial"/>
          <w:color w:val="464646"/>
          <w:sz w:val="20"/>
          <w:szCs w:val="20"/>
        </w:rPr>
        <w:t>качества</w:t>
      </w:r>
      <w:proofErr w:type="gramEnd"/>
      <w:r>
        <w:rPr>
          <w:rFonts w:ascii="Arial" w:hAnsi="Arial" w:cs="Arial"/>
          <w:color w:val="464646"/>
          <w:sz w:val="20"/>
          <w:szCs w:val="20"/>
        </w:rPr>
        <w:t xml:space="preserve"> высланный нам без необходимых документов или без предварительной договоренности, может быть возвращен потребителю.</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Если возвращаемый потребителем товар имеет незначительные повреждения по вине потребителя, товар может быть принят с комиссией.</w:t>
      </w:r>
    </w:p>
    <w:p w:rsidR="00CE687A" w:rsidRDefault="00CE687A" w:rsidP="00CE687A">
      <w:pPr>
        <w:pStyle w:val="a3"/>
        <w:shd w:val="clear" w:color="auto" w:fill="FFFFFF"/>
        <w:spacing w:after="225" w:afterAutospacing="0"/>
        <w:textAlignment w:val="baseline"/>
        <w:rPr>
          <w:rFonts w:ascii="Georgia" w:hAnsi="Georgia"/>
          <w:color w:val="000000"/>
          <w:sz w:val="23"/>
          <w:szCs w:val="23"/>
        </w:rPr>
      </w:pPr>
      <w:r>
        <w:rPr>
          <w:rFonts w:ascii="Arial" w:hAnsi="Arial" w:cs="Arial"/>
          <w:color w:val="464646"/>
          <w:sz w:val="20"/>
          <w:szCs w:val="20"/>
        </w:rPr>
        <w:t xml:space="preserve">Обращаем внимание что расходы по возврату товара мы оплачиваем только в случае обоснованных причин, а в случае вины покупателя – покупатель сам несет транспортные </w:t>
      </w:r>
      <w:proofErr w:type="gramStart"/>
      <w:r>
        <w:rPr>
          <w:rFonts w:ascii="Arial" w:hAnsi="Arial" w:cs="Arial"/>
          <w:color w:val="464646"/>
          <w:sz w:val="20"/>
          <w:szCs w:val="20"/>
        </w:rPr>
        <w:t>расходы</w:t>
      </w:r>
      <w:proofErr w:type="gramEnd"/>
      <w:r>
        <w:rPr>
          <w:rFonts w:ascii="Arial" w:hAnsi="Arial" w:cs="Arial"/>
          <w:color w:val="464646"/>
          <w:sz w:val="20"/>
          <w:szCs w:val="20"/>
        </w:rPr>
        <w:t xml:space="preserve"> связанные с возвратом.</w:t>
      </w:r>
    </w:p>
    <w:p w:rsidR="00CE687A" w:rsidRDefault="00CE687A" w:rsidP="00CE687A">
      <w:pPr>
        <w:pStyle w:val="a3"/>
        <w:shd w:val="clear" w:color="auto" w:fill="FFFFFF"/>
        <w:textAlignment w:val="baseline"/>
        <w:rPr>
          <w:rFonts w:ascii="Georgia" w:hAnsi="Georgia"/>
          <w:color w:val="000000"/>
          <w:sz w:val="23"/>
          <w:szCs w:val="23"/>
        </w:rPr>
      </w:pPr>
      <w:r>
        <w:rPr>
          <w:rFonts w:ascii="Arial" w:hAnsi="Arial" w:cs="Arial"/>
          <w:b/>
          <w:bCs/>
          <w:color w:val="464646"/>
          <w:sz w:val="20"/>
          <w:szCs w:val="20"/>
          <w:bdr w:val="none" w:sz="0" w:space="0" w:color="auto" w:frame="1"/>
        </w:rPr>
        <w:t>Гарантии не распространяются:</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 xml:space="preserve">На запчасти, узлы и </w:t>
      </w:r>
      <w:proofErr w:type="gramStart"/>
      <w:r>
        <w:rPr>
          <w:rFonts w:ascii="Arial" w:hAnsi="Arial" w:cs="Arial"/>
          <w:color w:val="464646"/>
          <w:sz w:val="20"/>
          <w:szCs w:val="20"/>
        </w:rPr>
        <w:t>агрегаты</w:t>
      </w:r>
      <w:proofErr w:type="gramEnd"/>
      <w:r>
        <w:rPr>
          <w:rFonts w:ascii="Arial" w:hAnsi="Arial" w:cs="Arial"/>
          <w:color w:val="464646"/>
          <w:sz w:val="20"/>
          <w:szCs w:val="20"/>
        </w:rPr>
        <w:t xml:space="preserve"> имеющие следы вскрытия или ремонта.</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lastRenderedPageBreak/>
        <w:t></w:t>
      </w:r>
      <w:r>
        <w:rPr>
          <w:color w:val="464646"/>
          <w:sz w:val="14"/>
          <w:szCs w:val="14"/>
        </w:rPr>
        <w:t>        </w:t>
      </w:r>
      <w:r>
        <w:rPr>
          <w:rStyle w:val="apple-converted-space"/>
          <w:color w:val="464646"/>
          <w:sz w:val="14"/>
          <w:szCs w:val="14"/>
        </w:rPr>
        <w:t> </w:t>
      </w:r>
      <w:r>
        <w:rPr>
          <w:rFonts w:ascii="Arial" w:hAnsi="Arial" w:cs="Arial"/>
          <w:color w:val="464646"/>
          <w:sz w:val="20"/>
          <w:szCs w:val="20"/>
        </w:rPr>
        <w:t>На запчасти с нечитаемыми идентификационными номерами.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 xml:space="preserve">На ущерб, причиненный другому оборудованию, работающему в сопряжении с </w:t>
      </w:r>
      <w:proofErr w:type="gramStart"/>
      <w:r>
        <w:rPr>
          <w:rFonts w:ascii="Arial" w:hAnsi="Arial" w:cs="Arial"/>
          <w:color w:val="464646"/>
          <w:sz w:val="20"/>
          <w:szCs w:val="20"/>
        </w:rPr>
        <w:t>возвращаемой</w:t>
      </w:r>
      <w:proofErr w:type="gramEnd"/>
      <w:r>
        <w:rPr>
          <w:rFonts w:ascii="Arial" w:hAnsi="Arial" w:cs="Arial"/>
          <w:color w:val="464646"/>
          <w:sz w:val="20"/>
          <w:szCs w:val="20"/>
        </w:rPr>
        <w:t xml:space="preserve"> </w:t>
      </w:r>
      <w:proofErr w:type="spellStart"/>
      <w:r>
        <w:rPr>
          <w:rFonts w:ascii="Arial" w:hAnsi="Arial" w:cs="Arial"/>
          <w:color w:val="464646"/>
          <w:sz w:val="20"/>
          <w:szCs w:val="20"/>
        </w:rPr>
        <w:t>запчастью</w:t>
      </w:r>
      <w:proofErr w:type="spellEnd"/>
      <w:r>
        <w:rPr>
          <w:rFonts w:ascii="Arial" w:hAnsi="Arial" w:cs="Arial"/>
          <w:color w:val="464646"/>
          <w:sz w:val="20"/>
          <w:szCs w:val="20"/>
        </w:rPr>
        <w:t>.</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На неисправности запасных частей топливной системы и системы выпуска вследствие применения некачественного топлива (в том числе из-за загрязнения или применения этилированного бензина).</w:t>
      </w:r>
    </w:p>
    <w:p w:rsidR="00CE687A" w:rsidRDefault="00CE687A" w:rsidP="00CE687A">
      <w:pPr>
        <w:pStyle w:val="a3"/>
        <w:shd w:val="clear" w:color="auto" w:fill="FFFFFF"/>
        <w:rPr>
          <w:rFonts w:ascii="Georgia" w:hAnsi="Georgia"/>
          <w:color w:val="000000"/>
          <w:sz w:val="23"/>
          <w:szCs w:val="23"/>
        </w:rPr>
      </w:pPr>
      <w:proofErr w:type="gramStart"/>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На шум/скрип/писк) тормозов.</w:t>
      </w:r>
      <w:proofErr w:type="gramEnd"/>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На внешние повреждения стекол кузова и приборов освещения.</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 xml:space="preserve">На запчасти </w:t>
      </w:r>
      <w:proofErr w:type="gramStart"/>
      <w:r>
        <w:rPr>
          <w:rFonts w:ascii="Arial" w:hAnsi="Arial" w:cs="Arial"/>
          <w:color w:val="464646"/>
          <w:sz w:val="20"/>
          <w:szCs w:val="20"/>
        </w:rPr>
        <w:t>установленные</w:t>
      </w:r>
      <w:proofErr w:type="gramEnd"/>
      <w:r>
        <w:rPr>
          <w:rFonts w:ascii="Arial" w:hAnsi="Arial" w:cs="Arial"/>
          <w:color w:val="464646"/>
          <w:sz w:val="20"/>
          <w:szCs w:val="20"/>
        </w:rPr>
        <w:t xml:space="preserve"> на технику не соответствующую применяемости, определенной производителем запчасти.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На все запчасти со следами эксплуатационных перегрузок или следами неправильной установки и эксплуатации.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При нормальном, естественном эксплуатационном износе запчасти.</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На дефекты, неисправности или коррозия запасных частей, возникшие в результате воздействия промышленных и химических выбросов, кислотного или щелочного загрязнения воздуха, пищи, растительного сока, продуктов жизнедеятельности птиц и животных, химически активных веществ, в том числе применяемых для борьбы с обледенением дорог, града, молнии и прочих природных явлений.</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На расходные запасные части и материалы (в том числе автохимия, масло, фильтры, предохранители, лампы и т.п.).</w:t>
      </w:r>
    </w:p>
    <w:p w:rsidR="00CE687A" w:rsidRDefault="00CE687A" w:rsidP="00CE687A">
      <w:pPr>
        <w:pStyle w:val="a3"/>
        <w:shd w:val="clear" w:color="auto" w:fill="FFFFFF"/>
        <w:rPr>
          <w:rFonts w:ascii="Georgia" w:hAnsi="Georgia"/>
          <w:color w:val="000000"/>
          <w:sz w:val="23"/>
          <w:szCs w:val="23"/>
        </w:rPr>
      </w:pPr>
      <w:r>
        <w:rPr>
          <w:rFonts w:ascii="Symbol" w:hAnsi="Symbol"/>
          <w:color w:val="464646"/>
          <w:sz w:val="20"/>
          <w:szCs w:val="20"/>
        </w:rPr>
        <w:t></w:t>
      </w:r>
      <w:r>
        <w:rPr>
          <w:color w:val="464646"/>
          <w:sz w:val="14"/>
          <w:szCs w:val="14"/>
        </w:rPr>
        <w:t>        </w:t>
      </w:r>
      <w:r>
        <w:rPr>
          <w:rStyle w:val="apple-converted-space"/>
          <w:color w:val="464646"/>
          <w:sz w:val="14"/>
          <w:szCs w:val="14"/>
        </w:rPr>
        <w:t> </w:t>
      </w:r>
      <w:r>
        <w:rPr>
          <w:rFonts w:ascii="Arial" w:hAnsi="Arial" w:cs="Arial"/>
          <w:color w:val="464646"/>
          <w:sz w:val="20"/>
          <w:szCs w:val="20"/>
        </w:rPr>
        <w:t xml:space="preserve">Если в заказ-наряде на установку запасной части на автомобиль не указаны (не проведены) обязательные сопутствующие работы, связанные, в том числе, и с обязательной заменой прочих запасных частей, без проведения которых </w:t>
      </w:r>
      <w:proofErr w:type="gramStart"/>
      <w:r>
        <w:rPr>
          <w:rFonts w:ascii="Arial" w:hAnsi="Arial" w:cs="Arial"/>
          <w:color w:val="464646"/>
          <w:sz w:val="20"/>
          <w:szCs w:val="20"/>
        </w:rPr>
        <w:t>устанавливаемая</w:t>
      </w:r>
      <w:proofErr w:type="gramEnd"/>
      <w:r>
        <w:rPr>
          <w:rFonts w:ascii="Arial" w:hAnsi="Arial" w:cs="Arial"/>
          <w:color w:val="464646"/>
          <w:sz w:val="20"/>
          <w:szCs w:val="20"/>
        </w:rPr>
        <w:t xml:space="preserve"> </w:t>
      </w:r>
      <w:proofErr w:type="spellStart"/>
      <w:r>
        <w:rPr>
          <w:rFonts w:ascii="Arial" w:hAnsi="Arial" w:cs="Arial"/>
          <w:color w:val="464646"/>
          <w:sz w:val="20"/>
          <w:szCs w:val="20"/>
        </w:rPr>
        <w:t>запчасть</w:t>
      </w:r>
      <w:proofErr w:type="spellEnd"/>
      <w:r>
        <w:rPr>
          <w:rFonts w:ascii="Arial" w:hAnsi="Arial" w:cs="Arial"/>
          <w:color w:val="464646"/>
          <w:sz w:val="20"/>
          <w:szCs w:val="20"/>
        </w:rPr>
        <w:t xml:space="preserve"> или агрегат может выйти из строя</w:t>
      </w:r>
    </w:p>
    <w:p w:rsidR="00D40B0B" w:rsidRDefault="00CE687A">
      <w:bookmarkStart w:id="0" w:name="_GoBack"/>
      <w:bookmarkEnd w:id="0"/>
    </w:p>
    <w:sectPr w:rsidR="00D40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1A"/>
    <w:rsid w:val="00082E1A"/>
    <w:rsid w:val="00592EF2"/>
    <w:rsid w:val="009F2951"/>
    <w:rsid w:val="00CE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8996</Characters>
  <Application>Microsoft Office Word</Application>
  <DocSecurity>0</DocSecurity>
  <Lines>74</Lines>
  <Paragraphs>21</Paragraphs>
  <ScaleCrop>false</ScaleCrop>
  <Company>SPecialiST RePack</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2017-06-20T17:59:00Z</dcterms:created>
  <dcterms:modified xsi:type="dcterms:W3CDTF">2017-06-20T17:59:00Z</dcterms:modified>
</cp:coreProperties>
</file>